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D3E" w:rsidRPr="001167F4" w:rsidRDefault="00D42D3E" w:rsidP="00D42D3E">
      <w:pPr>
        <w:jc w:val="both"/>
        <w:rPr>
          <w:rFonts w:ascii="Arial" w:hAnsi="Arial" w:cs="Arial"/>
          <w:noProof/>
          <w:sz w:val="22"/>
        </w:rPr>
      </w:pPr>
      <w:r w:rsidRPr="001167F4">
        <w:rPr>
          <w:rFonts w:ascii="Arial" w:hAnsi="Arial" w:cs="Arial"/>
          <w:noProof/>
          <w:sz w:val="22"/>
        </w:rPr>
        <w:t xml:space="preserve">Les glioblastomes sont des tumeurs agressives </w:t>
      </w:r>
      <w:r>
        <w:rPr>
          <w:rFonts w:ascii="Arial" w:hAnsi="Arial" w:cs="Arial"/>
          <w:noProof/>
          <w:sz w:val="22"/>
        </w:rPr>
        <w:t>qui récidivent. C</w:t>
      </w:r>
      <w:r w:rsidRPr="001167F4">
        <w:rPr>
          <w:rFonts w:ascii="Arial" w:hAnsi="Arial" w:cs="Arial"/>
          <w:noProof/>
          <w:sz w:val="22"/>
        </w:rPr>
        <w:t>’est pourquoi</w:t>
      </w:r>
      <w:r>
        <w:rPr>
          <w:rFonts w:ascii="Arial" w:hAnsi="Arial" w:cs="Arial"/>
          <w:noProof/>
          <w:sz w:val="22"/>
        </w:rPr>
        <w:t xml:space="preserve"> depuis plusieurs années </w:t>
      </w:r>
      <w:r w:rsidRPr="00814255">
        <w:rPr>
          <w:rFonts w:ascii="Arial" w:hAnsi="Arial" w:cs="Arial"/>
          <w:b/>
          <w:noProof/>
          <w:sz w:val="22"/>
          <w:u w:val="single"/>
        </w:rPr>
        <w:t>notre consortium en Neuro-oncologie du CHU Timone</w:t>
      </w:r>
      <w:r>
        <w:rPr>
          <w:rFonts w:ascii="Arial" w:hAnsi="Arial" w:cs="Arial"/>
          <w:noProof/>
          <w:sz w:val="22"/>
        </w:rPr>
        <w:t xml:space="preserve"> s’intéresse au profil moléculaire des glioblastomes à la récidive après radiothérapie et chimiothérapie, afin de mettre en évidence les facteurs responsables de la rechute de ces tumeurs. D</w:t>
      </w:r>
      <w:r w:rsidRPr="001167F4">
        <w:rPr>
          <w:rFonts w:ascii="Arial" w:hAnsi="Arial" w:cs="Arial"/>
          <w:noProof/>
          <w:sz w:val="22"/>
        </w:rPr>
        <w:t xml:space="preserve">ans cet </w:t>
      </w:r>
      <w:r w:rsidRPr="001167F4">
        <w:rPr>
          <w:rFonts w:ascii="Arial" w:hAnsi="Arial" w:cs="Arial"/>
          <w:b/>
          <w:noProof/>
          <w:sz w:val="22"/>
        </w:rPr>
        <w:t>article de recherche</w:t>
      </w:r>
      <w:r w:rsidRPr="001167F4">
        <w:rPr>
          <w:rFonts w:ascii="Arial" w:hAnsi="Arial" w:cs="Arial"/>
          <w:noProof/>
          <w:sz w:val="22"/>
        </w:rPr>
        <w:t xml:space="preserve">, les travaux ont porté sur </w:t>
      </w:r>
      <w:r w:rsidRPr="001167F4">
        <w:rPr>
          <w:rFonts w:ascii="Arial" w:hAnsi="Arial" w:cs="Arial"/>
          <w:b/>
          <w:noProof/>
          <w:sz w:val="22"/>
        </w:rPr>
        <w:t>l’identification de marqueurs génomiques de la récidive</w:t>
      </w:r>
      <w:r w:rsidRPr="001167F4">
        <w:rPr>
          <w:rFonts w:ascii="Arial" w:hAnsi="Arial" w:cs="Arial"/>
          <w:noProof/>
          <w:sz w:val="22"/>
        </w:rPr>
        <w:t xml:space="preserve"> sur une série de dix-neuf patients atteints de glioblastomes. Pour ce faire, les échantillons congelés des tumeurs initiales et des récidives de ces 19 patients ont été analysés selon différentes techniques (CGH-array, séquençage NGS) afin d’étudier leur génome. Les résultats obtenus sur cette petite série ont été corrélés à des données </w:t>
      </w:r>
      <w:r>
        <w:rPr>
          <w:rFonts w:ascii="Arial" w:hAnsi="Arial" w:cs="Arial"/>
          <w:noProof/>
          <w:sz w:val="22"/>
        </w:rPr>
        <w:t xml:space="preserve">obtenues sur </w:t>
      </w:r>
      <w:r w:rsidRPr="001167F4">
        <w:rPr>
          <w:rFonts w:ascii="Arial" w:hAnsi="Arial" w:cs="Arial"/>
          <w:noProof/>
          <w:sz w:val="22"/>
        </w:rPr>
        <w:t>de plus larges cohortes mise à disposition de la communauté scientifique en libre accès par le TCGA (</w:t>
      </w:r>
      <w:r w:rsidRPr="001167F4">
        <w:rPr>
          <w:rFonts w:ascii="Arial" w:hAnsi="Arial" w:cs="Arial"/>
          <w:i/>
          <w:noProof/>
          <w:sz w:val="22"/>
        </w:rPr>
        <w:t>The Cancer Genome Atlas program</w:t>
      </w:r>
      <w:r w:rsidRPr="001167F4">
        <w:rPr>
          <w:rFonts w:ascii="Arial" w:hAnsi="Arial" w:cs="Arial"/>
          <w:noProof/>
          <w:sz w:val="22"/>
        </w:rPr>
        <w:t>).</w:t>
      </w:r>
    </w:p>
    <w:p w:rsidR="00D42D3E" w:rsidRPr="001167F4" w:rsidRDefault="00D42D3E" w:rsidP="00D42D3E">
      <w:pPr>
        <w:jc w:val="both"/>
        <w:rPr>
          <w:rFonts w:ascii="Arial" w:hAnsi="Arial" w:cs="Arial"/>
          <w:noProof/>
          <w:sz w:val="22"/>
        </w:rPr>
      </w:pPr>
    </w:p>
    <w:p w:rsidR="00D42D3E" w:rsidRPr="001167F4" w:rsidRDefault="00D42D3E" w:rsidP="00D42D3E">
      <w:pPr>
        <w:jc w:val="both"/>
        <w:rPr>
          <w:rFonts w:ascii="Arial" w:hAnsi="Arial" w:cs="Arial"/>
          <w:noProof/>
          <w:sz w:val="22"/>
        </w:rPr>
      </w:pPr>
      <w:r w:rsidRPr="001167F4">
        <w:rPr>
          <w:rFonts w:ascii="Arial" w:hAnsi="Arial" w:cs="Arial"/>
          <w:noProof/>
          <w:sz w:val="22"/>
        </w:rPr>
        <w:t xml:space="preserve">Cette étude a mis en évidence </w:t>
      </w:r>
      <w:r w:rsidRPr="001167F4">
        <w:rPr>
          <w:rFonts w:ascii="Arial" w:hAnsi="Arial" w:cs="Arial"/>
          <w:b/>
          <w:noProof/>
          <w:sz w:val="22"/>
        </w:rPr>
        <w:t xml:space="preserve">un gène </w:t>
      </w:r>
      <w:r w:rsidRPr="001167F4">
        <w:rPr>
          <w:rStyle w:val="q4iawc"/>
          <w:rFonts w:ascii="Arial" w:hAnsi="Arial" w:cs="Arial"/>
          <w:b/>
          <w:sz w:val="22"/>
        </w:rPr>
        <w:t>altéré lors de la rechute après radio-chimiothérapie</w:t>
      </w:r>
      <w:r w:rsidRPr="001167F4">
        <w:rPr>
          <w:rFonts w:ascii="Arial" w:hAnsi="Arial" w:cs="Arial"/>
          <w:b/>
          <w:noProof/>
          <w:sz w:val="22"/>
        </w:rPr>
        <w:t xml:space="preserve">, le gène </w:t>
      </w:r>
      <w:r w:rsidRPr="001167F4">
        <w:rPr>
          <w:rStyle w:val="q4iawc"/>
          <w:rFonts w:ascii="Arial" w:hAnsi="Arial" w:cs="Arial"/>
          <w:b/>
          <w:sz w:val="22"/>
        </w:rPr>
        <w:t>MPDZ</w:t>
      </w:r>
      <w:r w:rsidRPr="001167F4">
        <w:rPr>
          <w:rStyle w:val="q4iawc"/>
          <w:rFonts w:ascii="Arial" w:hAnsi="Arial" w:cs="Arial"/>
          <w:sz w:val="22"/>
        </w:rPr>
        <w:t xml:space="preserve"> (</w:t>
      </w:r>
      <w:r w:rsidRPr="001167F4">
        <w:rPr>
          <w:rStyle w:val="q4iawc"/>
          <w:rFonts w:ascii="Arial" w:hAnsi="Arial" w:cs="Arial"/>
          <w:i/>
          <w:sz w:val="22"/>
        </w:rPr>
        <w:t xml:space="preserve">Multiple PDZ Domain </w:t>
      </w:r>
      <w:proofErr w:type="spellStart"/>
      <w:r w:rsidRPr="001167F4">
        <w:rPr>
          <w:rStyle w:val="q4iawc"/>
          <w:rFonts w:ascii="Arial" w:hAnsi="Arial" w:cs="Arial"/>
          <w:i/>
          <w:sz w:val="22"/>
        </w:rPr>
        <w:t>Crumbs</w:t>
      </w:r>
      <w:proofErr w:type="spellEnd"/>
      <w:r w:rsidRPr="001167F4">
        <w:rPr>
          <w:rStyle w:val="q4iawc"/>
          <w:rFonts w:ascii="Arial" w:hAnsi="Arial" w:cs="Arial"/>
          <w:i/>
          <w:sz w:val="22"/>
        </w:rPr>
        <w:t xml:space="preserve"> </w:t>
      </w:r>
      <w:proofErr w:type="spellStart"/>
      <w:r w:rsidRPr="001167F4">
        <w:rPr>
          <w:rStyle w:val="q4iawc"/>
          <w:rFonts w:ascii="Arial" w:hAnsi="Arial" w:cs="Arial"/>
          <w:i/>
          <w:sz w:val="22"/>
        </w:rPr>
        <w:t>Cell</w:t>
      </w:r>
      <w:proofErr w:type="spellEnd"/>
      <w:r w:rsidRPr="001167F4">
        <w:rPr>
          <w:rStyle w:val="q4iawc"/>
          <w:rFonts w:ascii="Arial" w:hAnsi="Arial" w:cs="Arial"/>
          <w:i/>
          <w:sz w:val="22"/>
        </w:rPr>
        <w:t xml:space="preserve"> </w:t>
      </w:r>
      <w:proofErr w:type="spellStart"/>
      <w:r w:rsidRPr="001167F4">
        <w:rPr>
          <w:rStyle w:val="q4iawc"/>
          <w:rFonts w:ascii="Arial" w:hAnsi="Arial" w:cs="Arial"/>
          <w:i/>
          <w:sz w:val="22"/>
        </w:rPr>
        <w:t>Polarity</w:t>
      </w:r>
      <w:proofErr w:type="spellEnd"/>
      <w:r w:rsidRPr="001167F4">
        <w:rPr>
          <w:rStyle w:val="q4iawc"/>
          <w:rFonts w:ascii="Arial" w:hAnsi="Arial" w:cs="Arial"/>
          <w:i/>
          <w:sz w:val="22"/>
        </w:rPr>
        <w:t xml:space="preserve"> </w:t>
      </w:r>
      <w:proofErr w:type="spellStart"/>
      <w:r w:rsidRPr="001167F4">
        <w:rPr>
          <w:rStyle w:val="q4iawc"/>
          <w:rFonts w:ascii="Arial" w:hAnsi="Arial" w:cs="Arial"/>
          <w:i/>
          <w:sz w:val="22"/>
        </w:rPr>
        <w:t>Complex</w:t>
      </w:r>
      <w:proofErr w:type="spellEnd"/>
      <w:r w:rsidRPr="001167F4">
        <w:rPr>
          <w:rStyle w:val="q4iawc"/>
          <w:rFonts w:ascii="Arial" w:hAnsi="Arial" w:cs="Arial"/>
          <w:i/>
          <w:sz w:val="22"/>
        </w:rPr>
        <w:t xml:space="preserve"> Component</w:t>
      </w:r>
      <w:r w:rsidRPr="001167F4">
        <w:rPr>
          <w:rStyle w:val="q4iawc"/>
          <w:rFonts w:ascii="Arial" w:hAnsi="Arial" w:cs="Arial"/>
          <w:sz w:val="22"/>
        </w:rPr>
        <w:t>).</w:t>
      </w:r>
      <w:r w:rsidRPr="001167F4">
        <w:rPr>
          <w:rFonts w:ascii="Arial" w:hAnsi="Arial" w:cs="Arial"/>
          <w:noProof/>
          <w:sz w:val="22"/>
        </w:rPr>
        <w:t xml:space="preserve"> En effet, une perte de ce gène ou une diminution de son expression sont significativement associées aux glioblastomes par rapport aux autres gliomes. L’altération de ce gène pourrait contribuer à la résistance aux traitements de ces tumeurs, ce qui ouvre </w:t>
      </w:r>
      <w:r w:rsidRPr="001167F4">
        <w:rPr>
          <w:rFonts w:ascii="Arial" w:hAnsi="Arial" w:cs="Arial"/>
          <w:b/>
          <w:noProof/>
          <w:sz w:val="22"/>
        </w:rPr>
        <w:t>de nouvelles perspectives pour tenter de contrer cette résistance systématique</w:t>
      </w:r>
      <w:r w:rsidRPr="001167F4">
        <w:rPr>
          <w:rFonts w:ascii="Arial" w:hAnsi="Arial" w:cs="Arial"/>
          <w:noProof/>
          <w:sz w:val="22"/>
        </w:rPr>
        <w:t>.</w:t>
      </w:r>
    </w:p>
    <w:p w:rsidR="00D42D3E" w:rsidRDefault="00D42D3E"/>
    <w:p w:rsidR="00D42D3E" w:rsidRPr="00D42D3E" w:rsidRDefault="00D42D3E" w:rsidP="00D42D3E"/>
    <w:p w:rsidR="00D42D3E" w:rsidRPr="00D42D3E" w:rsidRDefault="00D42D3E" w:rsidP="00D42D3E"/>
    <w:p w:rsidR="00D42D3E" w:rsidRDefault="00D42D3E" w:rsidP="00D42D3E"/>
    <w:p w:rsidR="00687A0D" w:rsidRPr="00D42D3E" w:rsidRDefault="00D42D3E" w:rsidP="00D42D3E">
      <w:pPr>
        <w:tabs>
          <w:tab w:val="left" w:pos="3864"/>
        </w:tabs>
      </w:pPr>
      <w:r>
        <w:tab/>
      </w:r>
      <w:bookmarkStart w:id="0" w:name="_GoBack"/>
      <w:bookmarkEnd w:id="0"/>
    </w:p>
    <w:sectPr w:rsidR="00687A0D" w:rsidRPr="00D42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D3E"/>
    <w:rsid w:val="00687A0D"/>
    <w:rsid w:val="00D4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q4iawc">
    <w:name w:val="q4iawc"/>
    <w:rsid w:val="00D42D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q4iawc">
    <w:name w:val="q4iawc"/>
    <w:rsid w:val="00D42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couesnon</dc:creator>
  <cp:lastModifiedBy>couesnon</cp:lastModifiedBy>
  <cp:revision>1</cp:revision>
  <dcterms:created xsi:type="dcterms:W3CDTF">2022-10-12T15:02:00Z</dcterms:created>
  <dcterms:modified xsi:type="dcterms:W3CDTF">2022-10-12T15:02:00Z</dcterms:modified>
</cp:coreProperties>
</file>